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CC2" w:rsidRPr="00097CC2" w:rsidRDefault="00097CC2" w:rsidP="00097CC2">
      <w:pPr>
        <w:spacing w:after="0" w:line="240" w:lineRule="auto"/>
        <w:jc w:val="center"/>
        <w:rPr>
          <w:b/>
          <w:lang w:val="kk-KZ"/>
        </w:rPr>
      </w:pPr>
      <w:r w:rsidRPr="00097CC2">
        <w:rPr>
          <w:b/>
          <w:lang w:val="kk-KZ"/>
        </w:rPr>
        <w:t>Семинар сабақтарының тақырыптары</w:t>
      </w:r>
    </w:p>
    <w:p w:rsidR="00487890" w:rsidRPr="00097CC2" w:rsidRDefault="00097CC2" w:rsidP="00097CC2">
      <w:pPr>
        <w:spacing w:after="0" w:line="240" w:lineRule="auto"/>
        <w:rPr>
          <w:lang w:val="kk-KZ"/>
        </w:rPr>
      </w:pPr>
      <w:r w:rsidRPr="00097CC2">
        <w:rPr>
          <w:lang w:val="kk-KZ"/>
        </w:rPr>
        <w:t>1-семинар.</w:t>
      </w:r>
      <w:r w:rsidRPr="00097CC2">
        <w:rPr>
          <w:color w:val="000000"/>
          <w:lang w:val="kk-KZ"/>
        </w:rPr>
        <w:t xml:space="preserve"> «Білім беру» және  «саясат» түсініктері - саяси ғылымдардың ұғымдары. </w:t>
      </w:r>
      <w:r w:rsidRPr="00097CC2">
        <w:rPr>
          <w:b/>
          <w:color w:val="000000"/>
          <w:lang w:val="kk-KZ"/>
        </w:rPr>
        <w:t>«</w:t>
      </w:r>
      <w:r w:rsidRPr="00097CC2">
        <w:rPr>
          <w:color w:val="000000"/>
          <w:lang w:val="kk-KZ"/>
        </w:rPr>
        <w:t>Білім беру саясаты</w:t>
      </w:r>
      <w:r w:rsidRPr="00097CC2">
        <w:rPr>
          <w:b/>
          <w:color w:val="000000"/>
          <w:lang w:val="kk-KZ"/>
        </w:rPr>
        <w:t>», «</w:t>
      </w:r>
      <w:r w:rsidRPr="00097CC2">
        <w:rPr>
          <w:color w:val="000000"/>
          <w:lang w:val="kk-KZ"/>
        </w:rPr>
        <w:t>білім берудегі саясат</w:t>
      </w:r>
      <w:r w:rsidRPr="00097CC2">
        <w:rPr>
          <w:b/>
          <w:color w:val="000000"/>
          <w:lang w:val="kk-KZ"/>
        </w:rPr>
        <w:t>»</w:t>
      </w:r>
      <w:r w:rsidRPr="00097CC2">
        <w:rPr>
          <w:color w:val="000000"/>
          <w:lang w:val="kk-KZ"/>
        </w:rPr>
        <w:t xml:space="preserve"> ұғымдарының мәні, олардың арақатынасы. Саясат пен білім берудің өзара байланысының сипаты</w:t>
      </w:r>
      <w:r w:rsidRPr="00097CC2">
        <w:rPr>
          <w:lang w:val="kk-KZ"/>
        </w:rPr>
        <w:t>.</w:t>
      </w:r>
    </w:p>
    <w:p w:rsidR="00097CC2" w:rsidRPr="00097CC2" w:rsidRDefault="00097CC2" w:rsidP="00097CC2">
      <w:pPr>
        <w:tabs>
          <w:tab w:val="left" w:pos="-180"/>
        </w:tabs>
        <w:spacing w:after="0" w:line="240" w:lineRule="auto"/>
        <w:jc w:val="both"/>
        <w:rPr>
          <w:color w:val="000000"/>
          <w:lang w:val="kk-KZ"/>
        </w:rPr>
      </w:pPr>
      <w:r w:rsidRPr="00097CC2">
        <w:rPr>
          <w:lang w:val="kk-KZ"/>
        </w:rPr>
        <w:t xml:space="preserve">2-семинар. </w:t>
      </w:r>
      <w:r w:rsidRPr="00097CC2">
        <w:rPr>
          <w:color w:val="000000"/>
          <w:lang w:val="kk-KZ"/>
        </w:rPr>
        <w:t xml:space="preserve">Білім беру саласындағы саясатты зерттеудің әдіснамасы мен әдістері </w:t>
      </w:r>
      <w:r w:rsidRPr="00097CC2">
        <w:rPr>
          <w:lang w:val="kk-KZ"/>
        </w:rPr>
        <w:t>(проблемалық дәріс).</w:t>
      </w:r>
    </w:p>
    <w:p w:rsidR="00097CC2" w:rsidRPr="00097CC2" w:rsidRDefault="00097CC2" w:rsidP="00097CC2">
      <w:pPr>
        <w:spacing w:after="0" w:line="240" w:lineRule="auto"/>
        <w:rPr>
          <w:color w:val="000000"/>
          <w:lang w:val="kk-KZ"/>
        </w:rPr>
      </w:pPr>
      <w:r w:rsidRPr="00097CC2">
        <w:rPr>
          <w:lang w:val="kk-KZ"/>
        </w:rPr>
        <w:t xml:space="preserve">3-семинар. </w:t>
      </w:r>
      <w:r w:rsidRPr="00097CC2">
        <w:rPr>
          <w:color w:val="000000"/>
          <w:lang w:val="kk-KZ"/>
        </w:rPr>
        <w:t>Салыстырмалы SWOT-талдау мен оның күшті және әлсіз жақтары, мүмкіндіктері, қауіп-қатерлері.</w:t>
      </w:r>
    </w:p>
    <w:p w:rsidR="00097CC2" w:rsidRPr="00097CC2" w:rsidRDefault="00097CC2" w:rsidP="00097CC2">
      <w:pPr>
        <w:spacing w:after="0" w:line="240" w:lineRule="auto"/>
        <w:rPr>
          <w:lang w:val="kk-KZ"/>
        </w:rPr>
      </w:pPr>
      <w:r w:rsidRPr="00097CC2">
        <w:rPr>
          <w:lang w:val="kk-KZ"/>
        </w:rPr>
        <w:t xml:space="preserve">4-семинар. </w:t>
      </w:r>
      <w:r w:rsidRPr="00097CC2">
        <w:rPr>
          <w:color w:val="000000"/>
          <w:lang w:val="kk-KZ"/>
        </w:rPr>
        <w:t>Білім беру саласындағы Қазақстан Республикасының негізгі  заңнамалық актілерінің хронологиясы</w:t>
      </w:r>
      <w:r w:rsidRPr="00097CC2">
        <w:rPr>
          <w:lang w:val="kk-KZ"/>
        </w:rPr>
        <w:t>.</w:t>
      </w:r>
    </w:p>
    <w:p w:rsidR="00097CC2" w:rsidRPr="00097CC2" w:rsidRDefault="00097CC2" w:rsidP="00097CC2">
      <w:pPr>
        <w:tabs>
          <w:tab w:val="left" w:pos="-180"/>
        </w:tabs>
        <w:spacing w:after="0" w:line="240" w:lineRule="auto"/>
        <w:jc w:val="both"/>
        <w:rPr>
          <w:color w:val="000000"/>
          <w:lang w:val="kk-KZ"/>
        </w:rPr>
      </w:pPr>
      <w:r w:rsidRPr="00097CC2">
        <w:rPr>
          <w:lang w:val="kk-KZ"/>
        </w:rPr>
        <w:t>5-семинар</w:t>
      </w:r>
      <w:r w:rsidRPr="00097CC2">
        <w:rPr>
          <w:b/>
          <w:lang w:val="kk-KZ"/>
        </w:rPr>
        <w:t xml:space="preserve">. </w:t>
      </w:r>
      <w:r w:rsidRPr="00097CC2">
        <w:rPr>
          <w:color w:val="000000"/>
          <w:lang w:val="kk-KZ"/>
        </w:rPr>
        <w:t>Білім беру саясатының жалпы  және ерекше ұстанымдары.</w:t>
      </w:r>
    </w:p>
    <w:p w:rsidR="00097CC2" w:rsidRPr="00097CC2" w:rsidRDefault="00097CC2" w:rsidP="00097CC2">
      <w:pPr>
        <w:tabs>
          <w:tab w:val="left" w:pos="-180"/>
        </w:tabs>
        <w:spacing w:after="0" w:line="240" w:lineRule="auto"/>
        <w:jc w:val="both"/>
        <w:rPr>
          <w:color w:val="000000"/>
          <w:lang w:val="kk-KZ"/>
        </w:rPr>
      </w:pPr>
      <w:r w:rsidRPr="00097CC2">
        <w:rPr>
          <w:lang w:val="kk-KZ"/>
        </w:rPr>
        <w:t xml:space="preserve">6-семинар. </w:t>
      </w:r>
      <w:r w:rsidRPr="00097CC2">
        <w:rPr>
          <w:color w:val="000000"/>
          <w:lang w:val="kk-KZ"/>
        </w:rPr>
        <w:t>Өтпелі кезең тұрпатындағы мемлекеттердің (Ресей Федерациясы мен Орталық Азияның тәуелсіз мемлекеттері мысалында) жалпы білім беретін мектепті реформалау мәселелері.</w:t>
      </w:r>
    </w:p>
    <w:p w:rsidR="00097CC2" w:rsidRPr="00097CC2" w:rsidRDefault="00097CC2" w:rsidP="00097CC2">
      <w:pPr>
        <w:tabs>
          <w:tab w:val="left" w:pos="-180"/>
        </w:tabs>
        <w:spacing w:after="0" w:line="240" w:lineRule="auto"/>
        <w:ind w:left="120"/>
        <w:jc w:val="both"/>
        <w:rPr>
          <w:color w:val="000000"/>
          <w:lang w:val="kk-KZ"/>
        </w:rPr>
      </w:pPr>
      <w:r w:rsidRPr="00097CC2">
        <w:rPr>
          <w:lang w:val="kk-KZ"/>
        </w:rPr>
        <w:t xml:space="preserve">7-семинар. </w:t>
      </w:r>
      <w:r w:rsidRPr="00097CC2">
        <w:rPr>
          <w:color w:val="000000"/>
          <w:lang w:val="kk-KZ"/>
        </w:rPr>
        <w:t>Білім беру – Қазақстанның ұлттық қауіпсіздігін жаңарту мен қамтамасыз ету факторы.</w:t>
      </w:r>
    </w:p>
    <w:p w:rsidR="00097CC2" w:rsidRPr="00097CC2" w:rsidRDefault="00097CC2" w:rsidP="00097CC2">
      <w:pPr>
        <w:spacing w:after="0" w:line="240" w:lineRule="auto"/>
        <w:rPr>
          <w:color w:val="000000"/>
          <w:lang w:val="kk-KZ"/>
        </w:rPr>
      </w:pPr>
      <w:r w:rsidRPr="00097CC2">
        <w:rPr>
          <w:lang w:val="kk-KZ"/>
        </w:rPr>
        <w:t xml:space="preserve">8-семинар. </w:t>
      </w:r>
      <w:r w:rsidRPr="00097CC2">
        <w:rPr>
          <w:color w:val="000000"/>
          <w:lang w:val="kk-KZ"/>
        </w:rPr>
        <w:t>Білім беру саясаты мәселелері жайлы қоғамдық пікірталасты ұйымдастырудың мақсаттары мен ұстанымдары.</w:t>
      </w:r>
    </w:p>
    <w:p w:rsidR="00097CC2" w:rsidRPr="00097CC2" w:rsidRDefault="00097CC2" w:rsidP="00097CC2">
      <w:pPr>
        <w:pStyle w:val="a3"/>
        <w:spacing w:before="0" w:beforeAutospacing="0" w:after="0" w:afterAutospacing="0"/>
        <w:ind w:firstLine="539"/>
        <w:rPr>
          <w:rFonts w:ascii="Times New Roman" w:hAnsi="Times New Roman" w:cs="Times New Roman"/>
          <w:sz w:val="28"/>
          <w:szCs w:val="28"/>
          <w:lang w:val="kk-KZ"/>
        </w:rPr>
      </w:pPr>
      <w:r w:rsidRPr="00097CC2">
        <w:rPr>
          <w:rFonts w:ascii="Times New Roman" w:hAnsi="Times New Roman" w:cs="Times New Roman"/>
          <w:sz w:val="28"/>
          <w:szCs w:val="28"/>
          <w:lang w:val="kk-KZ"/>
        </w:rPr>
        <w:t>9-семинар. Білім беру саясатының негізгі  ұстанымдары: сапалы білім берудің қолжетімділігі; білім берудің үздіксіздігі; ізгіліктілігі; руханилығы; демократиялылығы; білім берудің ашықтығы; азаматтылығы және қазақстандық патриотизм; бәсекеге қабілеттілігі; дараландырылуы.</w:t>
      </w:r>
    </w:p>
    <w:p w:rsidR="00097CC2" w:rsidRPr="00097CC2" w:rsidRDefault="00097CC2" w:rsidP="00097CC2">
      <w:pPr>
        <w:spacing w:after="0" w:line="240" w:lineRule="auto"/>
        <w:jc w:val="both"/>
        <w:rPr>
          <w:lang w:val="kk-KZ"/>
        </w:rPr>
      </w:pPr>
      <w:r w:rsidRPr="00097CC2">
        <w:rPr>
          <w:lang w:val="kk-KZ"/>
        </w:rPr>
        <w:t>10-семинар. Қазақстан Республикасының</w:t>
      </w:r>
      <w:r w:rsidRPr="00097CC2">
        <w:rPr>
          <w:b/>
          <w:lang w:val="kk-KZ"/>
        </w:rPr>
        <w:t xml:space="preserve">  </w:t>
      </w:r>
      <w:r w:rsidRPr="00097CC2">
        <w:rPr>
          <w:lang w:val="kk-KZ"/>
        </w:rPr>
        <w:t>білім беру саясатының ішкі және сыртқы міндеттері.</w:t>
      </w:r>
    </w:p>
    <w:p w:rsidR="00097CC2" w:rsidRPr="00097CC2" w:rsidRDefault="00097CC2" w:rsidP="00097CC2">
      <w:pPr>
        <w:tabs>
          <w:tab w:val="left" w:pos="-180"/>
        </w:tabs>
        <w:spacing w:after="0" w:line="240" w:lineRule="auto"/>
        <w:jc w:val="both"/>
        <w:rPr>
          <w:color w:val="000000"/>
          <w:lang w:val="kk-KZ"/>
        </w:rPr>
      </w:pPr>
      <w:r w:rsidRPr="00097CC2">
        <w:rPr>
          <w:lang w:val="kk-KZ"/>
        </w:rPr>
        <w:t>11-семинар.</w:t>
      </w:r>
      <w:r w:rsidRPr="00097CC2">
        <w:rPr>
          <w:color w:val="000000"/>
          <w:lang w:val="kk-KZ"/>
        </w:rPr>
        <w:t xml:space="preserve"> 2020 жылға дейінгі қазақстандық білім беруді жаңартудың Бағдарламасы</w:t>
      </w:r>
      <w:r w:rsidRPr="00097CC2">
        <w:rPr>
          <w:lang w:val="kk-KZ"/>
        </w:rPr>
        <w:t xml:space="preserve">. </w:t>
      </w:r>
      <w:r w:rsidRPr="00097CC2">
        <w:rPr>
          <w:color w:val="000000"/>
          <w:lang w:val="kk-KZ"/>
        </w:rPr>
        <w:t>Бағдарламаны іске асырудың негізгі кезеңдері.</w:t>
      </w:r>
    </w:p>
    <w:p w:rsidR="00097CC2" w:rsidRPr="00097CC2" w:rsidRDefault="00097CC2" w:rsidP="00097CC2">
      <w:pPr>
        <w:tabs>
          <w:tab w:val="left" w:pos="-180"/>
        </w:tabs>
        <w:spacing w:after="0" w:line="240" w:lineRule="auto"/>
        <w:jc w:val="both"/>
        <w:rPr>
          <w:color w:val="000000"/>
          <w:lang w:val="kk-KZ"/>
        </w:rPr>
      </w:pPr>
      <w:r w:rsidRPr="00097CC2">
        <w:rPr>
          <w:lang w:val="kk-KZ"/>
        </w:rPr>
        <w:t xml:space="preserve">12-семинар. </w:t>
      </w:r>
      <w:r w:rsidRPr="00097CC2">
        <w:rPr>
          <w:color w:val="000000"/>
          <w:lang w:val="kk-KZ"/>
        </w:rPr>
        <w:t xml:space="preserve">Қазақстан Республикасының жалпы орта білім беруді жаңарту  саласындағы мемлекеттік білім беру саясаты. </w:t>
      </w:r>
    </w:p>
    <w:p w:rsidR="00097CC2" w:rsidRPr="00097CC2" w:rsidRDefault="00097CC2" w:rsidP="00097CC2">
      <w:pPr>
        <w:spacing w:after="0" w:line="240" w:lineRule="auto"/>
        <w:rPr>
          <w:color w:val="000000"/>
          <w:lang w:val="kk-KZ"/>
        </w:rPr>
      </w:pPr>
      <w:r w:rsidRPr="00097CC2">
        <w:rPr>
          <w:lang w:val="kk-KZ"/>
        </w:rPr>
        <w:t xml:space="preserve">13-семинар. </w:t>
      </w:r>
      <w:r w:rsidRPr="00097CC2">
        <w:rPr>
          <w:color w:val="000000"/>
          <w:lang w:val="kk-KZ"/>
        </w:rPr>
        <w:t>«Болашақ» бағдарламасы – шетелде ұлттық мамандар даярлаудың Орталық  Азиядағы бірінші бағдарламасы.</w:t>
      </w:r>
    </w:p>
    <w:p w:rsidR="00097CC2" w:rsidRPr="00097CC2" w:rsidRDefault="00097CC2" w:rsidP="00097CC2">
      <w:pPr>
        <w:spacing w:after="0" w:line="240" w:lineRule="auto"/>
        <w:rPr>
          <w:lang w:val="kk-KZ" w:eastAsia="ko-KR"/>
        </w:rPr>
      </w:pPr>
      <w:r w:rsidRPr="00097CC2">
        <w:rPr>
          <w:lang w:val="kk-KZ"/>
        </w:rPr>
        <w:t>14-семинар.</w:t>
      </w:r>
      <w:r w:rsidRPr="00097CC2">
        <w:rPr>
          <w:color w:val="000000"/>
          <w:lang w:val="kk-KZ"/>
        </w:rPr>
        <w:t xml:space="preserve"> Білім беру саясатының міндеттері: а) мектепке дейінгі білім беру мен тәрбие деңгейінде; б) бастауыш, орта және жалпы орта білім беру деңгейінде</w:t>
      </w:r>
      <w:r w:rsidRPr="00097CC2">
        <w:rPr>
          <w:lang w:val="kk-KZ" w:eastAsia="ko-KR"/>
        </w:rPr>
        <w:t>.</w:t>
      </w:r>
    </w:p>
    <w:p w:rsidR="00097CC2" w:rsidRPr="00097CC2" w:rsidRDefault="00097CC2" w:rsidP="00097CC2">
      <w:pPr>
        <w:spacing w:after="0" w:line="240" w:lineRule="auto"/>
        <w:rPr>
          <w:lang w:val="kk-KZ"/>
        </w:rPr>
      </w:pPr>
      <w:r w:rsidRPr="00097CC2">
        <w:rPr>
          <w:lang w:val="kk-KZ"/>
        </w:rPr>
        <w:t xml:space="preserve">15-семинар. </w:t>
      </w:r>
      <w:r w:rsidRPr="00097CC2">
        <w:rPr>
          <w:color w:val="000000"/>
          <w:lang w:val="kk-KZ"/>
        </w:rPr>
        <w:t xml:space="preserve">Білім беру сапасын мониторингілеу - білім беру саясатының құрамдас бөлігі.  </w:t>
      </w:r>
    </w:p>
    <w:sectPr w:rsidR="00097CC2" w:rsidRPr="00097CC2" w:rsidSect="00487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97CC2"/>
    <w:rsid w:val="00097CC2"/>
    <w:rsid w:val="001237E8"/>
    <w:rsid w:val="00487890"/>
    <w:rsid w:val="00753CB2"/>
    <w:rsid w:val="008527F8"/>
    <w:rsid w:val="00E06BE5"/>
    <w:rsid w:val="00E20284"/>
    <w:rsid w:val="00F30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97CC2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dina</cp:lastModifiedBy>
  <cp:revision>1</cp:revision>
  <dcterms:created xsi:type="dcterms:W3CDTF">2012-02-28T04:46:00Z</dcterms:created>
  <dcterms:modified xsi:type="dcterms:W3CDTF">2012-02-28T04:50:00Z</dcterms:modified>
</cp:coreProperties>
</file>